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bidi w:val="0"/>
        <w:spacing w:before="0" w:after="0" w:line="240" w:lineRule="auto"/>
        <w:ind w:left="0" w:right="0" w:firstLine="709"/>
        <w:jc w:val="righ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Приложение 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6</w:t>
      </w: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709"/>
        <w:jc w:val="righ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к Положению об организации и проведении </w:t>
      </w: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709"/>
        <w:jc w:val="righ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конкурса «Доброволец Москвы –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2019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,</w:t>
      </w: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709"/>
        <w:jc w:val="righ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утвержденному приказом </w:t>
      </w: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709"/>
        <w:jc w:val="righ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ГБУ города Москвы «Мосволонтер»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bidi w:val="0"/>
        <w:spacing w:before="0" w:after="0" w:line="240" w:lineRule="auto"/>
        <w:ind w:left="0" w:right="0" w:firstLine="709"/>
        <w:jc w:val="righ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№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____________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от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______________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bidi w:val="0"/>
        <w:spacing w:before="0" w:after="0" w:line="240" w:lineRule="auto"/>
        <w:ind w:left="0" w:right="0" w:firstLine="709"/>
        <w:jc w:val="righ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pStyle w:val="По умолчанию"/>
        <w:tabs>
          <w:tab w:val="left" w:pos="581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709"/>
        <w:jc w:val="center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</w:rPr>
        <w:t xml:space="preserve">Форма подачи программы деятельности объединения в рамках номинации «Добрая команда» 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</w:rPr>
        <w:t>направление «Команда»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</w:rPr>
        <w:t>)</w:t>
      </w: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709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:lang w:val="ru-RU"/>
        </w:rPr>
      </w:pPr>
    </w:p>
    <w:tbl>
      <w:tblPr>
        <w:tblW w:w="9781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30"/>
        <w:gridCol w:w="6951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78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bidi w:val="0"/>
              <w:ind w:left="0" w:right="0" w:firstLine="709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u w:color="000000"/>
                <w:rtl w:val="0"/>
                <w:lang w:val="ru-RU"/>
              </w:rPr>
              <w:t>Основная информация</w:t>
            </w:r>
          </w:p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2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5812"/>
              </w:tabs>
              <w:bidi w:val="0"/>
              <w:spacing w:after="16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Категория</w:t>
            </w:r>
          </w:p>
        </w:tc>
        <w:tc>
          <w:tcPr>
            <w:tcW w:type="dxa" w:w="6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u w:color="000000"/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u w:color="000000"/>
                <w:rtl w:val="0"/>
                <w:lang w:val="ru-RU"/>
              </w:rPr>
              <w:t>Выберите категорию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u w:color="000000"/>
                <w:rtl w:val="0"/>
                <w:lang w:val="ru-RU"/>
              </w:rPr>
              <w:t>к которой относится организация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u w:color="000000"/>
                <w:rtl w:val="0"/>
                <w:lang w:val="ru-RU"/>
              </w:rPr>
              <w:t>которую вы представляете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u w:color="000000"/>
                <w:rtl w:val="0"/>
                <w:lang w:val="ru-RU"/>
              </w:rPr>
              <w:t>:</w:t>
            </w:r>
          </w:p>
          <w:p>
            <w:pPr>
              <w:pStyle w:val="По умолчанию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u w:color="000000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u w:color="000000"/>
                <w:rtl w:val="0"/>
                <w:lang w:val="ru-RU"/>
              </w:rPr>
              <w:t>образовательная организация общего образования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u w:color="000000"/>
                <w:rtl w:val="0"/>
                <w:lang w:val="ru-RU"/>
              </w:rPr>
              <w:t>;</w:t>
            </w:r>
          </w:p>
          <w:p>
            <w:pPr>
              <w:pStyle w:val="По умолчанию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u w:color="000000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u w:color="000000"/>
                <w:rtl w:val="0"/>
                <w:lang w:val="ru-RU"/>
              </w:rPr>
              <w:t>образовательная организация среднего образования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u w:color="000000"/>
                <w:rtl w:val="0"/>
                <w:lang w:val="ru-RU"/>
              </w:rPr>
              <w:t>;</w:t>
            </w:r>
          </w:p>
          <w:p>
            <w:pPr>
              <w:pStyle w:val="По умолчанию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jc w:val="both"/>
            </w:pP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u w:color="000000"/>
                <w:rtl w:val="0"/>
                <w:lang w:val="ru-RU"/>
              </w:rPr>
              <w:t xml:space="preserve">-  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u w:color="000000"/>
                <w:rtl w:val="0"/>
                <w:lang w:val="ru-RU"/>
              </w:rPr>
              <w:t>образовательная организация высшего образования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2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5812"/>
              </w:tabs>
              <w:bidi w:val="0"/>
              <w:spacing w:after="16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 xml:space="preserve">Официальное полное и сокращенное название Вашей образовательной организации </w:t>
            </w:r>
          </w:p>
        </w:tc>
        <w:tc>
          <w:tcPr>
            <w:tcW w:type="dxa" w:w="6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u w:color="000000"/>
                <w:rtl w:val="0"/>
                <w:lang w:val="ru-RU"/>
              </w:rPr>
              <w:t xml:space="preserve">Государственное бюджетное общеобразовательное учреждение города Москвы «Школа № 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u w:color="000000"/>
                <w:rtl w:val="0"/>
                <w:lang w:val="ru-RU"/>
              </w:rPr>
              <w:t xml:space="preserve">1208 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u w:color="000000"/>
                <w:rtl w:val="0"/>
                <w:lang w:val="ru-RU"/>
              </w:rPr>
              <w:t>имени Героя Советского Союза М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u w:color="000000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u w:color="000000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u w:color="00000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u w:color="000000"/>
                <w:rtl w:val="0"/>
                <w:lang w:val="ru-RU"/>
              </w:rPr>
              <w:t xml:space="preserve">Шумилова» 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u w:color="000000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u w:color="000000"/>
                <w:rtl w:val="0"/>
                <w:lang w:val="ru-RU"/>
              </w:rPr>
              <w:t>ГБОУ Школа №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u w:color="000000"/>
                <w:rtl w:val="0"/>
                <w:lang w:val="ru-RU"/>
              </w:rPr>
              <w:t xml:space="preserve">1208) 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5812"/>
              </w:tabs>
              <w:bidi w:val="0"/>
              <w:spacing w:after="16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 xml:space="preserve">Название объединения </w:t>
            </w:r>
          </w:p>
        </w:tc>
        <w:tc>
          <w:tcPr>
            <w:tcW w:type="dxa" w:w="6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u w:color="000000"/>
                <w:rtl w:val="0"/>
                <w:lang w:val="ru-RU"/>
              </w:rPr>
              <w:t>Волонтерский отряд «Добродей»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5812"/>
              </w:tabs>
              <w:bidi w:val="0"/>
              <w:spacing w:after="16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Дата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год создания объединения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. </w:t>
            </w:r>
          </w:p>
        </w:tc>
        <w:tc>
          <w:tcPr>
            <w:tcW w:type="dxa" w:w="6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u w:color="000000"/>
                <w:rtl w:val="0"/>
                <w:lang w:val="ru-RU"/>
              </w:rPr>
              <w:t xml:space="preserve">12 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u w:color="000000"/>
                <w:rtl w:val="0"/>
                <w:lang w:val="ru-RU"/>
              </w:rPr>
              <w:t xml:space="preserve">марта 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u w:color="000000"/>
                <w:rtl w:val="0"/>
                <w:lang w:val="ru-RU"/>
              </w:rPr>
              <w:t xml:space="preserve">2017 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u w:color="000000"/>
                <w:rtl w:val="0"/>
                <w:lang w:val="ru-RU"/>
              </w:rPr>
              <w:t xml:space="preserve">года 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5812"/>
              </w:tabs>
              <w:bidi w:val="0"/>
              <w:spacing w:after="16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Количество участников в объединения</w:t>
            </w:r>
          </w:p>
        </w:tc>
        <w:tc>
          <w:tcPr>
            <w:tcW w:type="dxa" w:w="6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u w:color="000000"/>
                <w:rtl w:val="0"/>
                <w:lang w:val="ru-RU"/>
              </w:rPr>
              <w:t xml:space="preserve">45 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u w:color="000000"/>
                <w:rtl w:val="0"/>
                <w:lang w:val="ru-RU"/>
              </w:rPr>
              <w:t>человек</w:t>
            </w:r>
          </w:p>
        </w:tc>
      </w:tr>
      <w:tr>
        <w:tblPrEx>
          <w:shd w:val="clear" w:color="auto" w:fill="ced7e7"/>
        </w:tblPrEx>
        <w:trPr>
          <w:trHeight w:val="1060" w:hRule="atLeast"/>
        </w:trPr>
        <w:tc>
          <w:tcPr>
            <w:tcW w:type="dxa" w:w="2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5812"/>
              </w:tabs>
              <w:bidi w:val="0"/>
              <w:spacing w:after="16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ФИО руководителя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куратора объединения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u w:color="000000"/>
                <w:rtl w:val="0"/>
              </w:rPr>
            </w:r>
          </w:p>
        </w:tc>
        <w:tc>
          <w:tcPr>
            <w:tcW w:type="dxa" w:w="6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u w:color="000000"/>
                <w:rtl w:val="0"/>
                <w:lang w:val="ru-RU"/>
              </w:rPr>
              <w:t>Иванова Наталья Ивановна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u w:color="000000"/>
                <w:rtl w:val="0"/>
                <w:lang w:val="ru-RU"/>
              </w:rPr>
              <w:t>руководитель волонтерского отряда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2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5812"/>
              </w:tabs>
              <w:bidi w:val="0"/>
              <w:spacing w:after="16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Контактные данные для связи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телефон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адрес электронной почты куратора объединения</w:t>
            </w:r>
          </w:p>
        </w:tc>
        <w:tc>
          <w:tcPr>
            <w:tcW w:type="dxa" w:w="6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u w:color="000000"/>
                <w:rtl w:val="0"/>
                <w:lang w:val="ru-RU"/>
              </w:rPr>
              <w:t>+ 7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u w:color="000000"/>
                <w:rtl w:val="0"/>
                <w:lang w:val="ru-RU"/>
              </w:rPr>
              <w:t> 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u w:color="000000"/>
                <w:rtl w:val="0"/>
                <w:lang w:val="ru-RU"/>
              </w:rPr>
              <w:t>999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u w:color="000000"/>
                <w:rtl w:val="0"/>
                <w:lang w:val="ru-RU"/>
              </w:rPr>
              <w:t> 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u w:color="000000"/>
                <w:rtl w:val="0"/>
                <w:lang w:val="ru-RU"/>
              </w:rPr>
              <w:t xml:space="preserve">999 99 99, 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u w:color="000000"/>
                <w:rtl w:val="0"/>
                <w:lang w:val="en-US"/>
              </w:rPr>
              <w:t>pochta@mail.ru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78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bidi w:val="0"/>
              <w:ind w:left="0" w:right="0" w:firstLine="709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u w:color="000000"/>
                <w:rtl w:val="0"/>
                <w:lang w:val="ru-RU"/>
              </w:rPr>
              <w:t>Информация о деятельности объединения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2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9"/>
                <w:tab w:val="left" w:pos="1418"/>
                <w:tab w:val="left" w:pos="2127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Цель и задачи деятельности объединения</w:t>
            </w:r>
          </w:p>
        </w:tc>
        <w:tc>
          <w:tcPr>
            <w:tcW w:type="dxa" w:w="6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bidi w:val="0"/>
              <w:ind w:left="0" w:right="0" w:firstLine="709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2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9"/>
                <w:tab w:val="left" w:pos="1418"/>
                <w:tab w:val="left" w:pos="2127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 xml:space="preserve">Краткое описание деятельности объединения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содержание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)</w:t>
            </w:r>
          </w:p>
        </w:tc>
        <w:tc>
          <w:tcPr>
            <w:tcW w:type="dxa" w:w="6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u w:color="000000"/>
                <w:rtl w:val="0"/>
                <w:lang w:val="ru-RU"/>
              </w:rPr>
              <w:t>Расскажите самое интересное о деятельности Вашего объединения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u w:color="00000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u w:color="000000"/>
                <w:rtl w:val="0"/>
                <w:lang w:val="ru-RU"/>
              </w:rPr>
              <w:t>Какие особенности во внутренней и внешней работе Вы можете выделить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u w:color="000000"/>
                <w:rtl w:val="0"/>
                <w:lang w:val="ru-RU"/>
              </w:rPr>
              <w:t xml:space="preserve">?  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u w:color="000000"/>
                <w:rtl w:val="0"/>
                <w:lang w:val="ru-RU"/>
              </w:rPr>
              <w:t>Какие проблемы затрагивает деятельность объединения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u w:color="000000"/>
                <w:rtl w:val="0"/>
                <w:lang w:val="ru-RU"/>
              </w:rPr>
              <w:t xml:space="preserve">? 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u w:color="000000"/>
                <w:rtl w:val="0"/>
                <w:lang w:val="ru-RU"/>
              </w:rPr>
              <w:t>На какую аудиторию направлена деятельность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u w:color="000000"/>
                <w:rtl w:val="0"/>
                <w:lang w:val="ru-RU"/>
              </w:rPr>
              <w:t xml:space="preserve">? 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u w:color="000000"/>
                <w:rtl w:val="0"/>
                <w:lang w:val="ru-RU"/>
              </w:rPr>
              <w:t>Чем занимается Ваше объединение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u w:color="000000"/>
                <w:rtl w:val="0"/>
                <w:lang w:val="ru-RU"/>
              </w:rPr>
              <w:t>?</w:t>
            </w:r>
          </w:p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2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9"/>
                <w:tab w:val="left" w:pos="1418"/>
                <w:tab w:val="left" w:pos="2127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Работа внутри объединения</w:t>
            </w:r>
          </w:p>
        </w:tc>
        <w:tc>
          <w:tcPr>
            <w:tcW w:type="dxa" w:w="6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u w:color="000000"/>
                <w:rtl w:val="0"/>
                <w:lang w:val="ru-RU"/>
              </w:rPr>
              <w:t>Напишите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u w:color="000000"/>
                <w:rtl w:val="0"/>
                <w:lang w:val="ru-RU"/>
              </w:rPr>
              <w:t>как Вы принимаете новых членов в объединение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u w:color="000000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u w:color="000000"/>
                <w:rtl w:val="0"/>
                <w:lang w:val="ru-RU"/>
              </w:rPr>
              <w:t xml:space="preserve">проводится ли обучение для новых участников 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u w:color="000000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u w:color="000000"/>
                <w:rtl w:val="0"/>
                <w:lang w:val="ru-RU"/>
              </w:rPr>
              <w:t>если да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u w:color="000000"/>
                <w:rtl w:val="0"/>
                <w:lang w:val="ru-RU"/>
              </w:rPr>
              <w:t>то как именно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u w:color="000000"/>
                <w:rtl w:val="0"/>
                <w:lang w:val="ru-RU"/>
              </w:rPr>
              <w:t xml:space="preserve">). 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u w:color="000000"/>
                <w:rtl w:val="0"/>
                <w:lang w:val="ru-RU"/>
              </w:rPr>
              <w:t>Существуют ли внутри Вашего объединения традиции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u w:color="000000"/>
                <w:rtl w:val="0"/>
                <w:lang w:val="ru-RU"/>
              </w:rPr>
              <w:t>проводятся ли внутренние мероприятия для участников объединения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u w:color="000000"/>
                <w:rtl w:val="0"/>
                <w:lang w:val="ru-RU"/>
              </w:rPr>
              <w:t xml:space="preserve">? 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2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9"/>
                <w:tab w:val="left" w:pos="1418"/>
                <w:tab w:val="left" w:pos="2127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Проектная деятельность</w:t>
            </w:r>
          </w:p>
        </w:tc>
        <w:tc>
          <w:tcPr>
            <w:tcW w:type="dxa" w:w="6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u w:color="000000"/>
                <w:rtl w:val="0"/>
                <w:lang w:val="ru-RU"/>
              </w:rPr>
              <w:t>Ведете ли Вы проектную деятельность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u w:color="000000"/>
                <w:rtl w:val="0"/>
                <w:lang w:val="ru-RU"/>
              </w:rPr>
              <w:t xml:space="preserve">? 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u w:color="000000"/>
                <w:rtl w:val="0"/>
                <w:lang w:val="ru-RU"/>
              </w:rPr>
              <w:t>Какие проекты Вы реализовываете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u w:color="000000"/>
                <w:rtl w:val="0"/>
                <w:lang w:val="ru-RU"/>
              </w:rPr>
              <w:t>кратко опишите их цели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u w:color="000000"/>
                <w:rtl w:val="0"/>
                <w:lang w:val="ru-RU"/>
              </w:rPr>
              <w:t>задачи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u w:color="000000"/>
                <w:rtl w:val="0"/>
                <w:lang w:val="ru-RU"/>
              </w:rPr>
              <w:t>содержание и результаты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u w:color="000000"/>
                <w:rtl w:val="0"/>
                <w:lang w:val="ru-RU"/>
              </w:rPr>
              <w:t xml:space="preserve">. </w:t>
            </w:r>
          </w:p>
        </w:tc>
      </w:tr>
      <w:tr>
        <w:tblPrEx>
          <w:shd w:val="clear" w:color="auto" w:fill="ced7e7"/>
        </w:tblPrEx>
        <w:trPr>
          <w:trHeight w:val="2100" w:hRule="atLeast"/>
        </w:trPr>
        <w:tc>
          <w:tcPr>
            <w:tcW w:type="dxa" w:w="2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9"/>
                <w:tab w:val="left" w:pos="1418"/>
                <w:tab w:val="left" w:pos="2127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Дополнительные материалы</w:t>
            </w:r>
          </w:p>
        </w:tc>
        <w:tc>
          <w:tcPr>
            <w:tcW w:type="dxa" w:w="6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u w:color="000000"/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u w:color="000000"/>
                <w:rtl w:val="0"/>
                <w:lang w:val="ru-RU"/>
              </w:rPr>
              <w:t>При наличии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u w:color="000000"/>
                <w:rtl w:val="0"/>
                <w:lang w:val="ru-RU"/>
              </w:rPr>
              <w:t>Вы можете прикрепить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u w:color="000000"/>
                <w:rtl w:val="0"/>
                <w:lang w:val="ru-RU"/>
              </w:rPr>
              <w:t xml:space="preserve">: 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both"/>
              <w:outlineLvl w:val="9"/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ссылки на материалы о результатах деятельности вашего объединения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публикации в социальных сетях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);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both"/>
              <w:outlineLvl w:val="9"/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презентационные материалы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отражающие деятельность объединения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презентации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фото и видеоматериалы в формате ссылок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ascii="Times New Roman" w:cs="Times New Roman" w:hAnsi="Times New Roman" w:eastAsia="Times New Roman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r>
          </w:p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2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9"/>
                <w:tab w:val="left" w:pos="1418"/>
                <w:tab w:val="left" w:pos="2127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 xml:space="preserve">План мероприятий объединения за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2018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2019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 xml:space="preserve">учебный год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период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 xml:space="preserve">сентябрь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2018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 xml:space="preserve">– июнь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2019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года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)</w:t>
            </w:r>
          </w:p>
        </w:tc>
        <w:tc>
          <w:tcPr>
            <w:tcW w:type="dxa" w:w="6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u w:color="000000"/>
                <w:rtl w:val="0"/>
                <w:lang w:val="ru-RU"/>
              </w:rPr>
              <w:t>Прикрепите к документу заполненную таблицу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u w:color="000000"/>
                <w:rtl w:val="0"/>
                <w:lang w:val="ru-RU"/>
              </w:rPr>
              <w:t>.</w:t>
            </w:r>
          </w:p>
        </w:tc>
      </w:tr>
    </w:tbl>
    <w:p>
      <w:pPr>
        <w:pStyle w:val="По умолчанию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:lang w:val="ru-RU"/>
        </w:rPr>
      </w:pP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line="360" w:lineRule="auto"/>
        <w:ind w:left="0" w:right="0" w:firstLine="709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</w:rPr>
        <w:t xml:space="preserve">Программа добровольческих 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</w:rPr>
        <w:t>волонтерских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) 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</w:rPr>
        <w:t>мероприятий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</w:rPr>
        <w:t xml:space="preserve">реализуемых объединением за 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2018-2019 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</w:rPr>
        <w:t>учебный год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</w:rPr>
        <w:t>*</w:t>
      </w: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709"/>
        <w:jc w:val="both"/>
        <w:rPr>
          <w:rFonts w:ascii="Times New Roman" w:cs="Times New Roman" w:hAnsi="Times New Roman" w:eastAsia="Times New Roman"/>
          <w:i w:val="1"/>
          <w:iCs w:val="1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u w:color="000000"/>
          <w:rtl w:val="0"/>
          <w:lang w:val="ru-RU"/>
        </w:rPr>
        <w:t>В таблице могут быть отражены мероприятия следующей направленности</w:t>
      </w:r>
      <w:r>
        <w:rPr>
          <w:rFonts w:ascii="Times New Roman" w:hAnsi="Times New Roman"/>
          <w:i w:val="1"/>
          <w:iCs w:val="1"/>
          <w:sz w:val="28"/>
          <w:szCs w:val="28"/>
          <w:u w:color="000000"/>
          <w:rtl w:val="0"/>
          <w:lang w:val="ru-RU"/>
        </w:rPr>
        <w:t>:</w:t>
      </w:r>
    </w:p>
    <w:p>
      <w:pPr>
        <w:keepNext w:val="0"/>
        <w:keepLines w:val="0"/>
        <w:pageBreakBefore w:val="0"/>
        <w:widowControl w:val="1"/>
        <w:numPr>
          <w:ilvl w:val="0"/>
          <w:numId w:val="3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both"/>
        <w:outlineLvl w:val="9"/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мероприятия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направленные на внешних благополучателей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ученики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/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студенты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жители района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/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города Москвы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);</w:t>
      </w:r>
    </w:p>
    <w:p>
      <w:pPr>
        <w:keepNext w:val="0"/>
        <w:keepLines w:val="0"/>
        <w:pageBreakBefore w:val="0"/>
        <w:widowControl w:val="1"/>
        <w:numPr>
          <w:ilvl w:val="0"/>
          <w:numId w:val="3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both"/>
        <w:outlineLvl w:val="9"/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мероприятия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направленные на внутренних благополучателей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члены волонтерского объединения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);</w:t>
      </w:r>
    </w:p>
    <w:p>
      <w:pPr>
        <w:keepNext w:val="0"/>
        <w:keepLines w:val="0"/>
        <w:pageBreakBefore w:val="0"/>
        <w:widowControl w:val="1"/>
        <w:numPr>
          <w:ilvl w:val="0"/>
          <w:numId w:val="3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both"/>
        <w:outlineLvl w:val="9"/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проводимые обучающие мастер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классы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/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мероприятия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/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программы для внешних благополучателей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ученики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/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студенты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жители района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/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города Москвы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);</w:t>
      </w:r>
    </w:p>
    <w:p>
      <w:pPr>
        <w:keepNext w:val="0"/>
        <w:keepLines w:val="0"/>
        <w:pageBreakBefore w:val="0"/>
        <w:widowControl w:val="1"/>
        <w:numPr>
          <w:ilvl w:val="0"/>
          <w:numId w:val="3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both"/>
        <w:outlineLvl w:val="9"/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проводимые обучающие мастер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классы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/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мероприятия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/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программы для внутренних благополучателей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члены волонтерского объединения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);</w:t>
      </w:r>
    </w:p>
    <w:p>
      <w:pPr>
        <w:keepNext w:val="0"/>
        <w:keepLines w:val="0"/>
        <w:pageBreakBefore w:val="0"/>
        <w:widowControl w:val="1"/>
        <w:numPr>
          <w:ilvl w:val="0"/>
          <w:numId w:val="3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both"/>
        <w:outlineLvl w:val="9"/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проводимые мастер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классы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/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мероприятия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/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программы для вовлечения новых участников объединения в добровольческую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волонтерскую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деятельность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командообразования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иных задач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;</w:t>
      </w:r>
    </w:p>
    <w:p>
      <w:pPr>
        <w:keepNext w:val="0"/>
        <w:keepLines w:val="0"/>
        <w:pageBreakBefore w:val="0"/>
        <w:widowControl w:val="1"/>
        <w:numPr>
          <w:ilvl w:val="0"/>
          <w:numId w:val="3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both"/>
        <w:outlineLvl w:val="9"/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другие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bidi w:val="0"/>
        <w:spacing w:before="0" w:after="0" w:line="240" w:lineRule="auto"/>
        <w:ind w:left="0" w:right="0" w:firstLine="709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tbl>
      <w:tblPr>
        <w:tblW w:w="963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30"/>
        <w:gridCol w:w="1725"/>
        <w:gridCol w:w="1577"/>
        <w:gridCol w:w="1577"/>
        <w:gridCol w:w="1577"/>
        <w:gridCol w:w="1418"/>
        <w:gridCol w:w="1234"/>
      </w:tblGrid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u w:color="000000"/>
                <w:rtl w:val="0"/>
                <w:lang w:val="ru-RU"/>
              </w:rPr>
              <w:t>№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  <w:lang w:val="ru-RU"/>
              </w:rPr>
              <w:br w:type="textWrapping"/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u w:color="000000"/>
                <w:rtl w:val="0"/>
                <w:lang w:val="ru-RU"/>
              </w:rPr>
              <w:t>п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u w:color="000000"/>
                <w:rtl w:val="0"/>
                <w:lang w:val="ru-RU"/>
              </w:rPr>
              <w:t>п</w:t>
            </w:r>
          </w:p>
        </w:tc>
        <w:tc>
          <w:tcPr>
            <w:tcW w:type="dxa" w:w="1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9"/>
                <w:tab w:val="left" w:pos="1418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u w:color="000000"/>
                <w:rtl w:val="0"/>
                <w:lang w:val="ru-RU"/>
              </w:rPr>
              <w:t>Наименование мероприятия</w:t>
            </w:r>
          </w:p>
        </w:tc>
        <w:tc>
          <w:tcPr>
            <w:tcW w:type="dxa" w:w="1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9"/>
                <w:tab w:val="left" w:pos="1418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u w:color="000000"/>
                <w:rtl w:val="0"/>
                <w:lang w:val="ru-RU"/>
              </w:rPr>
              <w:t>Даты проведения мероприятия</w:t>
            </w:r>
          </w:p>
        </w:tc>
        <w:tc>
          <w:tcPr>
            <w:tcW w:type="dxa" w:w="1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9"/>
                <w:tab w:val="left" w:pos="1418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u w:color="000000"/>
                <w:rtl w:val="0"/>
                <w:lang w:val="ru-RU"/>
              </w:rPr>
              <w:t>Цель и задачи мероприятия</w:t>
            </w:r>
          </w:p>
        </w:tc>
        <w:tc>
          <w:tcPr>
            <w:tcW w:type="dxa" w:w="1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9"/>
                <w:tab w:val="left" w:pos="1418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u w:color="000000"/>
                <w:rtl w:val="0"/>
                <w:lang w:val="ru-RU"/>
              </w:rPr>
              <w:t>Содержание мероприятия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9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u w:color="000000"/>
                <w:rtl w:val="0"/>
                <w:lang w:val="ru-RU"/>
              </w:rPr>
              <w:t>Количество участников</w:t>
            </w:r>
          </w:p>
        </w:tc>
        <w:tc>
          <w:tcPr>
            <w:tcW w:type="dxa" w:w="12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9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u w:color="000000"/>
                <w:rtl w:val="0"/>
                <w:lang w:val="ru-RU"/>
              </w:rPr>
              <w:t>Результат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tl w:val="0"/>
        </w:rPr>
      </w:pPr>
      <w:r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-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numStyleLink w:val="Импортированный стиль 14"/>
  </w:abstractNum>
  <w:abstractNum w:abstractNumId="2">
    <w:multiLevelType w:val="hybridMultilevel"/>
    <w:styleLink w:val="Импортированный стиль 14"/>
    <w:lvl w:ilvl="0">
      <w:start w:val="1"/>
      <w:numFmt w:val="bullet"/>
      <w:suff w:val="tab"/>
      <w:lvlText w:val="-"/>
      <w:lvlJc w:val="left"/>
      <w:pPr>
        <w:tabs>
          <w:tab w:val="left" w:pos="709"/>
          <w:tab w:val="num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9"/>
          <w:tab w:val="num" w:pos="142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 w:firstLine="1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9"/>
          <w:tab w:val="left" w:pos="1418"/>
          <w:tab w:val="num" w:pos="2149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40" w:firstLine="2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9"/>
          <w:tab w:val="left" w:pos="1418"/>
          <w:tab w:val="left" w:pos="2127"/>
          <w:tab w:val="num" w:pos="2869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160" w:firstLine="3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num" w:pos="3589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80" w:firstLine="4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num" w:pos="4309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00" w:firstLine="5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num" w:pos="5029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320" w:firstLine="6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num" w:pos="5749"/>
          <w:tab w:val="left" w:pos="6381"/>
          <w:tab w:val="left" w:pos="7090"/>
          <w:tab w:val="left" w:pos="7799"/>
          <w:tab w:val="left" w:pos="8508"/>
          <w:tab w:val="left" w:pos="9217"/>
        </w:tabs>
        <w:ind w:left="5040" w:firstLine="7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num" w:pos="6469"/>
          <w:tab w:val="left" w:pos="7090"/>
          <w:tab w:val="left" w:pos="7799"/>
          <w:tab w:val="left" w:pos="8508"/>
          <w:tab w:val="left" w:pos="9217"/>
        </w:tabs>
        <w:ind w:left="5760" w:firstLine="8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  <w:style w:type="numbering" w:styleId="Импортированный стиль 14">
    <w:name w:val="Импортированный стиль 14"/>
    <w:pPr>
      <w:numPr>
        <w:numId w:val="2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